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3D" w:rsidRPr="00C2596D" w:rsidRDefault="00096A7A"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r>
        <w:fldChar w:fldCharType="begin"/>
      </w:r>
      <w:r>
        <w:instrText xml:space="preserve"> HYPERLINK "http://ulybkasalym.ru/%d1%84%d0%b0%d0%ba%d1%82%d1%8b-%d0%b2%d1%8b%d1%8f%d0%b2%d0%bb%d0%b5%d0%bd%d0%b8%d1%8f-%d0%b2-%d1%81%d0%b5%d1%82%d0%b8-%d0%b8%d0%bd%d1%82%d0%b5%d1%80%d0%bd%d0%b5%d1%82-%d0%b8%d0%bd%d1%84%d0%be%d1%80/" \o "Постоянная ссылка на Факты выявления в сети Интернет информации, включенной в федеральный список экстремистских материалов" </w:instrText>
      </w:r>
      <w:r>
        <w:fldChar w:fldCharType="separate"/>
      </w:r>
      <w:r w:rsidR="00052D3D" w:rsidRPr="00C2596D">
        <w:rPr>
          <w:rFonts w:ascii="Times New Roman" w:eastAsia="Times New Roman" w:hAnsi="Times New Roman" w:cs="Times New Roman"/>
          <w:b/>
          <w:bCs/>
          <w:i/>
          <w:color w:val="FF0000"/>
          <w:sz w:val="36"/>
          <w:szCs w:val="36"/>
          <w:lang w:eastAsia="ru-RU"/>
        </w:rPr>
        <w:t>Факты выявления в сети Интернет информации, включенной в федеральный список экстремистских материалов</w:t>
      </w:r>
      <w:r>
        <w:rPr>
          <w:rFonts w:ascii="Times New Roman" w:eastAsia="Times New Roman" w:hAnsi="Times New Roman" w:cs="Times New Roman"/>
          <w:b/>
          <w:bCs/>
          <w:i/>
          <w:color w:val="FF0000"/>
          <w:sz w:val="36"/>
          <w:szCs w:val="36"/>
          <w:lang w:eastAsia="ru-RU"/>
        </w:rPr>
        <w:fldChar w:fldCharType="end"/>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color w:val="0000FF"/>
          <w:sz w:val="24"/>
          <w:szCs w:val="24"/>
          <w:lang w:eastAsia="ru-RU"/>
        </w:rPr>
        <w:t>Уважаемые пользователи!</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color w:val="0000FF"/>
          <w:sz w:val="24"/>
          <w:szCs w:val="24"/>
          <w:lang w:eastAsia="ru-RU"/>
        </w:rPr>
        <w:t>В случае, если Вы обнаружили в сети Интернет информацию, включенную в федеральный список экстремистских материалов, просим сообщить о данном факте.</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color w:val="800000"/>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color w:val="8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52D3D" w:rsidRPr="00D35C83" w:rsidRDefault="005B3CB1"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tgtFrame="_blank" w:history="1">
        <w:r w:rsidR="00052D3D" w:rsidRPr="00D35C83">
          <w:rPr>
            <w:rFonts w:ascii="Times New Roman" w:eastAsia="Times New Roman" w:hAnsi="Times New Roman" w:cs="Times New Roman"/>
            <w:color w:val="800000"/>
            <w:sz w:val="24"/>
            <w:szCs w:val="24"/>
            <w:u w:val="single"/>
            <w:lang w:eastAsia="ru-RU"/>
          </w:rPr>
          <w:t>Федеральный список экстремистских материалов</w:t>
        </w:r>
      </w:hyperlink>
      <w:r w:rsidR="00052D3D" w:rsidRPr="00D35C83">
        <w:rPr>
          <w:rFonts w:ascii="Times New Roman" w:eastAsia="Times New Roman" w:hAnsi="Times New Roman" w:cs="Times New Roman"/>
          <w:color w:val="800000"/>
          <w:sz w:val="24"/>
          <w:szCs w:val="24"/>
          <w:lang w:eastAsia="ru-RU"/>
        </w:rPr>
        <w:t xml:space="preserve"> формируется на основании </w:t>
      </w:r>
      <w:proofErr w:type="gramStart"/>
      <w:r w:rsidR="00052D3D" w:rsidRPr="00D35C83">
        <w:rPr>
          <w:rFonts w:ascii="Times New Roman" w:eastAsia="Times New Roman" w:hAnsi="Times New Roman" w:cs="Times New Roman"/>
          <w:color w:val="800000"/>
          <w:sz w:val="24"/>
          <w:szCs w:val="24"/>
          <w:lang w:eastAsia="ru-RU"/>
        </w:rPr>
        <w:t>поступающих в Минюст России копий</w:t>
      </w:r>
      <w:proofErr w:type="gramEnd"/>
      <w:r w:rsidR="00052D3D" w:rsidRPr="00D35C83">
        <w:rPr>
          <w:rFonts w:ascii="Times New Roman" w:eastAsia="Times New Roman" w:hAnsi="Times New Roman" w:cs="Times New Roman"/>
          <w:color w:val="800000"/>
          <w:sz w:val="24"/>
          <w:szCs w:val="24"/>
          <w:lang w:eastAsia="ru-RU"/>
        </w:rPr>
        <w:t xml:space="preserve"> вступивших в законную силу решений судов о признании информационных материалов экстремистскими.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color w:val="800000"/>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color w:val="800000"/>
          <w:sz w:val="24"/>
          <w:szCs w:val="24"/>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color w:val="800000"/>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52D3D" w:rsidRDefault="00052D3D"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p>
    <w:p w:rsidR="00052D3D" w:rsidRDefault="00052D3D"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p>
    <w:p w:rsidR="00052D3D" w:rsidRDefault="00052D3D"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p>
    <w:p w:rsidR="00052D3D" w:rsidRDefault="00052D3D"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p>
    <w:p w:rsidR="00052D3D" w:rsidRDefault="00052D3D"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p>
    <w:p w:rsidR="005B3CB1"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bookmarkStart w:id="0" w:name="_GoBack"/>
      <w:bookmarkEnd w:id="0"/>
    </w:p>
    <w:p w:rsidR="00052D3D" w:rsidRPr="00C2596D"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6" w:tooltip="Постоянная ссылка на Памятка по антитеррору" w:history="1">
        <w:r w:rsidR="00052D3D" w:rsidRPr="00C2596D">
          <w:rPr>
            <w:rFonts w:ascii="Times New Roman" w:eastAsia="Times New Roman" w:hAnsi="Times New Roman" w:cs="Times New Roman"/>
            <w:b/>
            <w:bCs/>
            <w:i/>
            <w:color w:val="FF0000"/>
            <w:sz w:val="36"/>
            <w:szCs w:val="36"/>
            <w:lang w:eastAsia="ru-RU"/>
          </w:rPr>
          <w:t>Памятка по антитеррору</w:t>
        </w:r>
      </w:hyperlink>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00FF"/>
          <w:sz w:val="24"/>
          <w:szCs w:val="24"/>
          <w:lang w:eastAsia="ru-RU"/>
        </w:rPr>
        <w:drawing>
          <wp:inline distT="0" distB="0" distL="0" distR="0">
            <wp:extent cx="2667000" cy="1809750"/>
            <wp:effectExtent l="19050" t="0" r="0" b="0"/>
            <wp:docPr id="146" name="Рисунок 146" descr="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
                      <a:hlinkClick r:id="rId7"/>
                    </pic:cNvPr>
                    <pic:cNvPicPr>
                      <a:picLocks noChangeAspect="1" noChangeArrowheads="1"/>
                    </pic:cNvPicPr>
                  </pic:nvPicPr>
                  <pic:blipFill>
                    <a:blip r:embed="rId8" cstate="print"/>
                    <a:srcRect/>
                    <a:stretch>
                      <a:fillRect/>
                    </a:stretch>
                  </pic:blipFill>
                  <pic:spPr bwMode="auto">
                    <a:xfrm>
                      <a:off x="0" y="0"/>
                      <a:ext cx="2667000" cy="1809750"/>
                    </a:xfrm>
                    <a:prstGeom prst="rect">
                      <a:avLst/>
                    </a:prstGeom>
                    <a:noFill/>
                    <a:ln w="9525">
                      <a:noFill/>
                      <a:miter lim="800000"/>
                      <a:headEnd/>
                      <a:tailEnd/>
                    </a:ln>
                  </pic:spPr>
                </pic:pic>
              </a:graphicData>
            </a:graphic>
          </wp:inline>
        </w:drawing>
      </w:r>
      <w:r w:rsidRPr="00D35C83">
        <w:rPr>
          <w:rFonts w:ascii="Times New Roman" w:eastAsia="Times New Roman" w:hAnsi="Times New Roman" w:cs="Times New Roman"/>
          <w:b/>
          <w:bCs/>
          <w:i/>
          <w:iCs/>
          <w:sz w:val="24"/>
          <w:szCs w:val="24"/>
          <w:u w:val="single"/>
          <w:lang w:eastAsia="ru-RU"/>
        </w:rPr>
        <w:t>Общие и частные рекомендации:</w:t>
      </w:r>
    </w:p>
    <w:p w:rsidR="00052D3D" w:rsidRPr="00D35C83" w:rsidRDefault="00052D3D" w:rsidP="00052D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 возможности скорее возьмите себя в руки, успокойтесь и не паникуйте. Разговаривайте спокойным голосом.</w:t>
      </w:r>
    </w:p>
    <w:p w:rsidR="00052D3D" w:rsidRPr="00D35C83" w:rsidRDefault="00052D3D" w:rsidP="00052D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Если Вас связали или закрыли глаза, попытайтесь расслабиться, дышите глубже.</w:t>
      </w:r>
    </w:p>
    <w:p w:rsidR="00052D3D" w:rsidRPr="00D35C83" w:rsidRDefault="00052D3D" w:rsidP="00052D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Подготовьтесь физически и морально и эмоционально к возможному суровому испытанию.</w:t>
      </w:r>
    </w:p>
    <w:p w:rsidR="00052D3D" w:rsidRPr="00D35C83" w:rsidRDefault="00052D3D" w:rsidP="00052D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Не пытайтесь бежать, если нет полной уверенности в успешности побега.</w:t>
      </w:r>
    </w:p>
    <w:p w:rsidR="00052D3D" w:rsidRPr="00D35C83" w:rsidRDefault="00052D3D" w:rsidP="00052D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35C83">
        <w:rPr>
          <w:rFonts w:ascii="Times New Roman" w:eastAsia="Times New Roman" w:hAnsi="Times New Roman" w:cs="Times New Roman"/>
          <w:sz w:val="24"/>
          <w:szCs w:val="24"/>
          <w:lang w:eastAsia="ru-RU"/>
        </w:rPr>
        <w:t>Запомните</w:t>
      </w:r>
      <w:proofErr w:type="gramEnd"/>
      <w:r w:rsidRPr="00D35C83">
        <w:rPr>
          <w:rFonts w:ascii="Times New Roman" w:eastAsia="Times New Roman" w:hAnsi="Times New Roman" w:cs="Times New Roman"/>
          <w:sz w:val="24"/>
          <w:szCs w:val="24"/>
          <w:lang w:eastAsia="ru-RU"/>
        </w:rPr>
        <w:t xml:space="preserve"> как можно больше информации о террористах, их количестве, степени вооруженности, особенностях внешности, темах разговоров.</w:t>
      </w:r>
    </w:p>
    <w:p w:rsidR="00052D3D" w:rsidRPr="00D35C83" w:rsidRDefault="00052D3D" w:rsidP="00052D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052D3D" w:rsidRPr="00D35C83" w:rsidRDefault="00052D3D" w:rsidP="00052D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 различным признакам постарайтесь определить место своего нахождения (заточения).</w:t>
      </w:r>
    </w:p>
    <w:p w:rsidR="00052D3D" w:rsidRPr="00D35C83" w:rsidRDefault="00052D3D" w:rsidP="00052D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В случае штурма здания рекомендуется лечь на пол лицом вниз, сложив руки на затылке.</w:t>
      </w:r>
    </w:p>
    <w:p w:rsidR="00052D3D" w:rsidRPr="00D35C83" w:rsidRDefault="00052D3D" w:rsidP="00052D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i/>
          <w:iCs/>
          <w:sz w:val="24"/>
          <w:szCs w:val="24"/>
          <w:u w:val="single"/>
          <w:lang w:eastAsia="ru-RU"/>
        </w:rPr>
        <w:t>Объясните детям, что необходимо сообщать взрослым или сотрудникам милиции: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xml:space="preserve">Об обнаруженных на улице. О бесхозных вещах. </w:t>
      </w:r>
      <w:proofErr w:type="gramStart"/>
      <w:r w:rsidRPr="00D35C83">
        <w:rPr>
          <w:rFonts w:ascii="Times New Roman" w:eastAsia="Times New Roman" w:hAnsi="Times New Roman" w:cs="Times New Roman"/>
          <w:sz w:val="24"/>
          <w:szCs w:val="24"/>
          <w:lang w:eastAsia="ru-RU"/>
        </w:rPr>
        <w:t>О подозрительных предметов</w:t>
      </w:r>
      <w:proofErr w:type="gramEnd"/>
      <w:r w:rsidRPr="00D35C83">
        <w:rPr>
          <w:rFonts w:ascii="Times New Roman" w:eastAsia="Times New Roman" w:hAnsi="Times New Roman" w:cs="Times New Roman"/>
          <w:sz w:val="24"/>
          <w:szCs w:val="24"/>
          <w:lang w:eastAsia="ru-RU"/>
        </w:rPr>
        <w:t xml:space="preserve"> в общественном предметах в подъезде, транспорте, дома или в детском саду.</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Объясните детям, что во всех перечисленных случаях необходимо:</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Не трогать, не вскрывать, не передвигать находку. Отойти на безопасное расстояние. Сообщить о находке сотруднику милиции.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i/>
          <w:iCs/>
          <w:sz w:val="24"/>
          <w:szCs w:val="24"/>
          <w:u w:val="single"/>
          <w:lang w:eastAsia="ru-RU"/>
        </w:rPr>
        <w:t>Обязательно проводите с детьми дома разъяснительные беседы о недопустимости:</w:t>
      </w:r>
    </w:p>
    <w:p w:rsidR="00052D3D" w:rsidRPr="00D35C83" w:rsidRDefault="00052D3D" w:rsidP="00052D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Пользоваться незнакомыми предметами, найденными на улице или в общественных местах.</w:t>
      </w:r>
    </w:p>
    <w:p w:rsidR="00052D3D" w:rsidRPr="00D35C83" w:rsidRDefault="00052D3D" w:rsidP="00052D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Брать у незнакомых людей на улице сумки, свертки, игрушки и т.д.</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Об опасности взрыва можно судить по следующим признакам:</w:t>
      </w:r>
    </w:p>
    <w:p w:rsidR="00052D3D" w:rsidRPr="00D35C83" w:rsidRDefault="00052D3D" w:rsidP="00052D3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lastRenderedPageBreak/>
        <w:t>Наличие неизвестного свертка или какой-либо детали в машине, на лестнице, в квартире и т.д.</w:t>
      </w:r>
    </w:p>
    <w:p w:rsidR="00052D3D" w:rsidRPr="00D35C83" w:rsidRDefault="00052D3D" w:rsidP="00052D3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Натянутая проволока или шнур.</w:t>
      </w:r>
    </w:p>
    <w:p w:rsidR="00052D3D" w:rsidRPr="00D35C83" w:rsidRDefault="00052D3D" w:rsidP="00052D3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Провода или изолирующая лента, свисающие из-под машины.</w:t>
      </w:r>
    </w:p>
    <w:p w:rsidR="00052D3D" w:rsidRPr="00D35C83" w:rsidRDefault="00052D3D" w:rsidP="00052D3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Чужая сумка, портфель, коробка, какой-либо предмет, обнаруженный в машине, у дверей квартиры, в подъезде.</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милицию. Не позволяйте случайным людям прикасаться к опасному предмету и обезвреживать его </w:t>
      </w:r>
      <w:proofErr w:type="gramStart"/>
      <w:r w:rsidRPr="00D35C83">
        <w:rPr>
          <w:rFonts w:ascii="Times New Roman" w:eastAsia="Times New Roman" w:hAnsi="Times New Roman" w:cs="Times New Roman"/>
          <w:sz w:val="24"/>
          <w:szCs w:val="24"/>
          <w:lang w:eastAsia="ru-RU"/>
        </w:rPr>
        <w:t>В</w:t>
      </w:r>
      <w:proofErr w:type="gramEnd"/>
      <w:r w:rsidRPr="00D35C83">
        <w:rPr>
          <w:rFonts w:ascii="Times New Roman" w:eastAsia="Times New Roman" w:hAnsi="Times New Roman" w:cs="Times New Roman"/>
          <w:sz w:val="24"/>
          <w:szCs w:val="24"/>
          <w:lang w:eastAsia="ru-RU"/>
        </w:rPr>
        <w:t xml:space="preserve">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i/>
          <w:iCs/>
          <w:sz w:val="24"/>
          <w:szCs w:val="24"/>
          <w:u w:val="single"/>
          <w:lang w:eastAsia="ru-RU"/>
        </w:rPr>
        <w:t>КАТЕГОРИЧЕСКИ ЗАПРЕЩАЕТСЯ:</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Пользоваться найденными незнакомыми предметами.</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Сдвигать с места, перекатывать взрывоопасные предметы с места на место, брать их в руки.</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Обрывать или тянуть отходящие от предмета провода, предпринимать попытки их обезвредить.</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Поднимать, переносить, класть в карманы, портфели, сумки и т.п. взрывоопасные предметы.</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Ударять один боеприпас о другой или бить любыми предметами по корпусу или взрывателю.</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Помещать боеприпасы в костер или разводить огонь над ним.</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Собирать и сдавать боеприпасы в качестве металлолома.</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Наступать или наезжать на боеприпасы.</w:t>
      </w:r>
    </w:p>
    <w:p w:rsidR="00052D3D" w:rsidRPr="00D35C83" w:rsidRDefault="00052D3D" w:rsidP="00052D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Закапывать боеприпасы в землю или бросать их в водоем.</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i/>
          <w:iCs/>
          <w:sz w:val="24"/>
          <w:szCs w:val="24"/>
          <w:u w:val="single"/>
          <w:lang w:eastAsia="ru-RU"/>
        </w:rPr>
        <w:t>Будьте бдительны!</w:t>
      </w: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Pr="00C2596D"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9" w:tooltip="Постоянная ссылка на " w:history="1">
        <w:r w:rsidR="00052D3D" w:rsidRPr="00C2596D">
          <w:rPr>
            <w:rFonts w:ascii="Times New Roman" w:eastAsia="Times New Roman" w:hAnsi="Times New Roman" w:cs="Times New Roman"/>
            <w:b/>
            <w:bCs/>
            <w:i/>
            <w:color w:val="FF0000"/>
            <w:sz w:val="36"/>
            <w:szCs w:val="36"/>
            <w:lang w:eastAsia="ru-RU"/>
          </w:rPr>
          <w:t>«Безопасный регион»</w:t>
        </w:r>
      </w:hyperlink>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2047875"/>
            <wp:effectExtent l="19050" t="0" r="0" b="0"/>
            <wp:docPr id="150" name="Рисунок 150" descr="PHP3zOQVji-400x27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HP3zOQVji-400x270">
                      <a:hlinkClick r:id="rId10"/>
                    </pic:cNvPr>
                    <pic:cNvPicPr>
                      <a:picLocks noChangeAspect="1" noChangeArrowheads="1"/>
                    </pic:cNvPicPr>
                  </pic:nvPicPr>
                  <pic:blipFill>
                    <a:blip r:embed="rId11" cstate="print"/>
                    <a:srcRect/>
                    <a:stretch>
                      <a:fillRect/>
                    </a:stretch>
                  </pic:blipFill>
                  <pic:spPr bwMode="auto">
                    <a:xfrm>
                      <a:off x="0" y="0"/>
                      <a:ext cx="2857500" cy="2047875"/>
                    </a:xfrm>
                    <a:prstGeom prst="rect">
                      <a:avLst/>
                    </a:prstGeom>
                    <a:noFill/>
                    <a:ln w="9525">
                      <a:noFill/>
                      <a:miter lim="800000"/>
                      <a:headEnd/>
                      <a:tailEnd/>
                    </a:ln>
                  </pic:spPr>
                </pic:pic>
              </a:graphicData>
            </a:graphic>
          </wp:inline>
        </w:drawing>
      </w:r>
      <w:r w:rsidRPr="00D35C83">
        <w:rPr>
          <w:rFonts w:ascii="Times New Roman" w:eastAsia="Times New Roman" w:hAnsi="Times New Roman" w:cs="Times New Roman"/>
          <w:sz w:val="24"/>
          <w:szCs w:val="24"/>
          <w:lang w:eastAsia="ru-RU"/>
        </w:rPr>
        <w:t xml:space="preserve">Статья 208. Организация незаконного вооруженного формирования или участие в </w:t>
      </w:r>
      <w:proofErr w:type="gramStart"/>
      <w:r w:rsidRPr="00D35C83">
        <w:rPr>
          <w:rFonts w:ascii="Times New Roman" w:eastAsia="Times New Roman" w:hAnsi="Times New Roman" w:cs="Times New Roman"/>
          <w:sz w:val="24"/>
          <w:szCs w:val="24"/>
          <w:lang w:eastAsia="ru-RU"/>
        </w:rPr>
        <w:t>нем</w:t>
      </w:r>
      <w:r w:rsidRPr="00D35C83">
        <w:rPr>
          <w:rFonts w:ascii="Times New Roman" w:eastAsia="Times New Roman" w:hAnsi="Times New Roman" w:cs="Times New Roman"/>
          <w:sz w:val="24"/>
          <w:szCs w:val="24"/>
          <w:lang w:eastAsia="ru-RU"/>
        </w:rPr>
        <w:br/>
        <w:t>[</w:t>
      </w:r>
      <w:proofErr w:type="gramEnd"/>
      <w:r w:rsidRPr="00D35C83">
        <w:rPr>
          <w:rFonts w:ascii="Times New Roman" w:eastAsia="Times New Roman" w:hAnsi="Times New Roman" w:cs="Times New Roman"/>
          <w:sz w:val="24"/>
          <w:szCs w:val="24"/>
          <w:lang w:eastAsia="ru-RU"/>
        </w:rPr>
        <w:t>Уголовный кодекс РФ] [Глава 24] [Статья 208]</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наказываются лишением свободы на срок от восьми до пятнадцати лет с ограничением свободы на срок от одного года до двух лет.</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наказывается лишением свободы на срок от пяти до десяти лет с ограничением свободы на срок от одного года до двух лет.</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52D3D" w:rsidRPr="00C2596D"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12" w:tooltip="Постоянная ссылка на Условия охраны здоровья и безопасности воспитанников Учреждения" w:history="1">
        <w:r w:rsidR="00052D3D" w:rsidRPr="00C2596D">
          <w:rPr>
            <w:rFonts w:ascii="Times New Roman" w:eastAsia="Times New Roman" w:hAnsi="Times New Roman" w:cs="Times New Roman"/>
            <w:b/>
            <w:bCs/>
            <w:i/>
            <w:color w:val="FF0000"/>
            <w:sz w:val="36"/>
            <w:szCs w:val="36"/>
            <w:lang w:eastAsia="ru-RU"/>
          </w:rPr>
          <w:t>Условия охраны здоровья и безопасности воспитанников Учреждения</w:t>
        </w:r>
      </w:hyperlink>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w:drawing>
          <wp:inline distT="0" distB="0" distL="0" distR="0">
            <wp:extent cx="1571625" cy="1428750"/>
            <wp:effectExtent l="19050" t="0" r="9525" b="0"/>
            <wp:docPr id="154" name="Рисунок 154" descr="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
                      <a:hlinkClick r:id="rId13"/>
                    </pic:cNvPr>
                    <pic:cNvPicPr>
                      <a:picLocks noChangeAspect="1" noChangeArrowheads="1"/>
                    </pic:cNvPicPr>
                  </pic:nvPicPr>
                  <pic:blipFill>
                    <a:blip r:embed="rId14" cstate="print"/>
                    <a:srcRect/>
                    <a:stretch>
                      <a:fillRect/>
                    </a:stretch>
                  </pic:blipFill>
                  <pic:spPr bwMode="auto">
                    <a:xfrm>
                      <a:off x="0" y="0"/>
                      <a:ext cx="1571625" cy="1428750"/>
                    </a:xfrm>
                    <a:prstGeom prst="rect">
                      <a:avLst/>
                    </a:prstGeom>
                    <a:noFill/>
                    <a:ln w="9525">
                      <a:noFill/>
                      <a:miter lim="800000"/>
                      <a:headEnd/>
                      <a:tailEnd/>
                    </a:ln>
                  </pic:spPr>
                </pic:pic>
              </a:graphicData>
            </a:graphic>
          </wp:inline>
        </w:drawing>
      </w:r>
      <w:proofErr w:type="spellStart"/>
      <w:r w:rsidRPr="00D35C83">
        <w:rPr>
          <w:rFonts w:ascii="Times New Roman" w:eastAsia="Times New Roman" w:hAnsi="Times New Roman" w:cs="Times New Roman"/>
          <w:b/>
          <w:bCs/>
          <w:sz w:val="24"/>
          <w:szCs w:val="24"/>
          <w:lang w:eastAsia="ru-RU"/>
        </w:rPr>
        <w:t>Контрольно</w:t>
      </w:r>
      <w:proofErr w:type="spellEnd"/>
      <w:r w:rsidRPr="00D35C83">
        <w:rPr>
          <w:rFonts w:ascii="Times New Roman" w:eastAsia="Times New Roman" w:hAnsi="Times New Roman" w:cs="Times New Roman"/>
          <w:b/>
          <w:bCs/>
          <w:sz w:val="24"/>
          <w:szCs w:val="24"/>
          <w:lang w:eastAsia="ru-RU"/>
        </w:rPr>
        <w:t xml:space="preserve"> — пропускной режим в детском саду</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Доступ на территорию и в здание ДОУ разрешается:</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работникам с 06.00 до 19.00</w:t>
      </w:r>
      <w:r w:rsidRPr="00D35C83">
        <w:rPr>
          <w:rFonts w:ascii="Times New Roman" w:eastAsia="Times New Roman" w:hAnsi="Times New Roman" w:cs="Times New Roman"/>
          <w:sz w:val="24"/>
          <w:szCs w:val="24"/>
          <w:lang w:eastAsia="ru-RU"/>
        </w:rPr>
        <w:t>; воспитанникам и их родителям (за</w:t>
      </w:r>
      <w:r>
        <w:rPr>
          <w:rFonts w:ascii="Times New Roman" w:eastAsia="Times New Roman" w:hAnsi="Times New Roman" w:cs="Times New Roman"/>
          <w:sz w:val="24"/>
          <w:szCs w:val="24"/>
          <w:lang w:eastAsia="ru-RU"/>
        </w:rPr>
        <w:t xml:space="preserve">конным представителям) с </w:t>
      </w:r>
      <w:proofErr w:type="gramStart"/>
      <w:r>
        <w:rPr>
          <w:rFonts w:ascii="Times New Roman" w:eastAsia="Times New Roman" w:hAnsi="Times New Roman" w:cs="Times New Roman"/>
          <w:sz w:val="24"/>
          <w:szCs w:val="24"/>
          <w:lang w:eastAsia="ru-RU"/>
        </w:rPr>
        <w:t>07.00  до</w:t>
      </w:r>
      <w:proofErr w:type="gramEnd"/>
      <w:r>
        <w:rPr>
          <w:rFonts w:ascii="Times New Roman" w:eastAsia="Times New Roman" w:hAnsi="Times New Roman" w:cs="Times New Roman"/>
          <w:sz w:val="24"/>
          <w:szCs w:val="24"/>
          <w:lang w:eastAsia="ru-RU"/>
        </w:rPr>
        <w:t xml:space="preserve"> 19.0</w:t>
      </w:r>
      <w:r w:rsidRPr="00D35C83">
        <w:rPr>
          <w:rFonts w:ascii="Times New Roman" w:eastAsia="Times New Roman" w:hAnsi="Times New Roman" w:cs="Times New Roman"/>
          <w:sz w:val="24"/>
          <w:szCs w:val="24"/>
          <w:lang w:eastAsia="ru-RU"/>
        </w:rPr>
        <w:t>0 (при отсутствии внештатных ситуаций);</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посетителям с 08.00 до 17.00.</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Вход в здание ДОУ осуществляется:</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работниками — через центральный вход;</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воспитанниками и родителями (законными представителя</w:t>
      </w:r>
      <w:r>
        <w:rPr>
          <w:rFonts w:ascii="Times New Roman" w:eastAsia="Times New Roman" w:hAnsi="Times New Roman" w:cs="Times New Roman"/>
          <w:sz w:val="24"/>
          <w:szCs w:val="24"/>
          <w:lang w:eastAsia="ru-RU"/>
        </w:rPr>
        <w:t xml:space="preserve">ми) – через </w:t>
      </w:r>
      <w:r w:rsidRPr="00D35C83">
        <w:rPr>
          <w:rFonts w:ascii="Times New Roman" w:eastAsia="Times New Roman" w:hAnsi="Times New Roman" w:cs="Times New Roman"/>
          <w:sz w:val="24"/>
          <w:szCs w:val="24"/>
          <w:lang w:eastAsia="ru-RU"/>
        </w:rPr>
        <w:t>центральный вход в установленное время;</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посетителями — через центральн</w:t>
      </w:r>
      <w:r>
        <w:rPr>
          <w:rFonts w:ascii="Times New Roman" w:eastAsia="Times New Roman" w:hAnsi="Times New Roman" w:cs="Times New Roman"/>
          <w:sz w:val="24"/>
          <w:szCs w:val="24"/>
          <w:lang w:eastAsia="ru-RU"/>
        </w:rPr>
        <w:t>ый вход посредством домофона</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Допуск на территорию и</w:t>
      </w:r>
      <w:r>
        <w:rPr>
          <w:rFonts w:ascii="Times New Roman" w:eastAsia="Times New Roman" w:hAnsi="Times New Roman" w:cs="Times New Roman"/>
          <w:sz w:val="24"/>
          <w:szCs w:val="24"/>
          <w:lang w:eastAsia="ru-RU"/>
        </w:rPr>
        <w:t xml:space="preserve"> в здание ДОУ в рабочие дни с 07.00 до </w:t>
      </w:r>
      <w:proofErr w:type="gramStart"/>
      <w:r>
        <w:rPr>
          <w:rFonts w:ascii="Times New Roman" w:eastAsia="Times New Roman" w:hAnsi="Times New Roman" w:cs="Times New Roman"/>
          <w:sz w:val="24"/>
          <w:szCs w:val="24"/>
          <w:lang w:eastAsia="ru-RU"/>
        </w:rPr>
        <w:t>19.00</w:t>
      </w:r>
      <w:r w:rsidRPr="00D35C83">
        <w:rPr>
          <w:rFonts w:ascii="Times New Roman" w:eastAsia="Times New Roman" w:hAnsi="Times New Roman" w:cs="Times New Roman"/>
          <w:sz w:val="24"/>
          <w:szCs w:val="24"/>
          <w:lang w:eastAsia="ru-RU"/>
        </w:rPr>
        <w:t xml:space="preserve"> ,</w:t>
      </w:r>
      <w:proofErr w:type="gramEnd"/>
      <w:r w:rsidRPr="00D35C83">
        <w:rPr>
          <w:rFonts w:ascii="Times New Roman" w:eastAsia="Times New Roman" w:hAnsi="Times New Roman" w:cs="Times New Roman"/>
          <w:sz w:val="24"/>
          <w:szCs w:val="24"/>
          <w:lang w:eastAsia="ru-RU"/>
        </w:rPr>
        <w:t xml:space="preserve"> в выходные и праздничные дни осуществляется с письменного разрешения заведующего или заместителя заведующего по административно-хозяйственной работ</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Допуск в ДОУ рабочих по ремонту здания осуществляется с письменного разрешения заведующего или заместителя заведующего по административно-</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хозяйственной работе с понедельника по пятницу с 08.00 до 17.00. (при отсутствии внештатных ситуаций)</w:t>
      </w:r>
    </w:p>
    <w:p w:rsidR="00052D3D" w:rsidRPr="00011B59"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15" w:tooltip="Постоянная ссылка на Антитеррористическая безопасность" w:history="1">
        <w:r w:rsidR="00052D3D" w:rsidRPr="00011B59">
          <w:rPr>
            <w:rFonts w:ascii="Times New Roman" w:eastAsia="Times New Roman" w:hAnsi="Times New Roman" w:cs="Times New Roman"/>
            <w:b/>
            <w:bCs/>
            <w:i/>
            <w:color w:val="FF0000"/>
            <w:sz w:val="36"/>
            <w:szCs w:val="36"/>
            <w:lang w:eastAsia="ru-RU"/>
          </w:rPr>
          <w:t>Антитеррористическая безопасность</w:t>
        </w:r>
      </w:hyperlink>
    </w:p>
    <w:p w:rsidR="00052D3D" w:rsidRDefault="00052D3D" w:rsidP="00052D3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color w:val="0000FF"/>
          <w:sz w:val="24"/>
          <w:szCs w:val="24"/>
          <w:lang w:eastAsia="ru-RU"/>
        </w:rPr>
        <w:drawing>
          <wp:inline distT="0" distB="0" distL="0" distR="0">
            <wp:extent cx="2324100" cy="1428750"/>
            <wp:effectExtent l="19050" t="0" r="0" b="0"/>
            <wp:docPr id="158" name="Рисунок 158" descr="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
                      <a:hlinkClick r:id="rId16"/>
                    </pic:cNvPr>
                    <pic:cNvPicPr>
                      <a:picLocks noChangeAspect="1" noChangeArrowheads="1"/>
                    </pic:cNvPicPr>
                  </pic:nvPicPr>
                  <pic:blipFill>
                    <a:blip r:embed="rId17" cstate="print"/>
                    <a:srcRect/>
                    <a:stretch>
                      <a:fillRect/>
                    </a:stretch>
                  </pic:blipFill>
                  <pic:spPr bwMode="auto">
                    <a:xfrm>
                      <a:off x="0" y="0"/>
                      <a:ext cx="2324100" cy="1428750"/>
                    </a:xfrm>
                    <a:prstGeom prst="rect">
                      <a:avLst/>
                    </a:prstGeom>
                    <a:noFill/>
                    <a:ln w="9525">
                      <a:noFill/>
                      <a:miter lim="800000"/>
                      <a:headEnd/>
                      <a:tailEnd/>
                    </a:ln>
                  </pic:spPr>
                </pic:pic>
              </a:graphicData>
            </a:graphic>
          </wp:inline>
        </w:drawing>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ПАМЯТКА</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ПЕРСОНАЛУ</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ДОУ</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ПО</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ПРЕДОТВРАЩЕНИЮ</w:t>
      </w:r>
      <w:r w:rsidRPr="00D35C83">
        <w:rPr>
          <w:rFonts w:ascii="Times New Roman" w:eastAsia="Times New Roman" w:hAnsi="Times New Roman" w:cs="Times New Roman"/>
          <w:sz w:val="24"/>
          <w:szCs w:val="24"/>
          <w:lang w:eastAsia="ru-RU"/>
        </w:rPr>
        <w:br/>
      </w:r>
      <w:r w:rsidRPr="00D35C83">
        <w:rPr>
          <w:rFonts w:ascii="Times New Roman" w:eastAsia="Times New Roman" w:hAnsi="Times New Roman" w:cs="Times New Roman"/>
          <w:b/>
          <w:bCs/>
          <w:sz w:val="24"/>
          <w:szCs w:val="24"/>
          <w:lang w:eastAsia="ru-RU"/>
        </w:rPr>
        <w:t>ТЕРРОРИСТИЧЕСКИХ</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АКТОВ</w:t>
      </w:r>
    </w:p>
    <w:p w:rsidR="00052D3D" w:rsidRPr="00D35C83" w:rsidRDefault="00052D3D" w:rsidP="00052D3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Будьте наблюдательны! Только вы можете своевременно обнаружить посторонние предметы и незнакомых людей, в вашем учреждении.</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Будьте внимательны! Только вы можете распознать неадекватные действия посетителя в учреждении или вблизи него.</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Будьте бдительны! Каждый раз, придя на своё рабочее место, проверяйте отсутствие посторонних предметов.</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Потренируйтесь: кому и как вы можете быстро и незаметно передать тревожную информацию.</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Соблюдайте производственную дисциплину! Обеспечьте надёжные запоры постоянно закрытых дверей помещений.</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Не будьте равнодушны к поведению посетителей! Среди них может оказаться злоумышленник.</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lastRenderedPageBreak/>
        <w:t> Заблаговременно представьте себе возможные действия преступника вблизи вашего рабочего места и свои ответные действия.</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Помните, что злоумышленники могут действовать сообща, а также иметь одну или несколько групп для ведения отвлекающих действий</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Получив сведения о готовящемся теракте, сообщите об этом только в правоохранительные органы по тел. «02» и руководителю объект</w:t>
      </w:r>
    </w:p>
    <w:p w:rsidR="00052D3D" w:rsidRPr="00D35C83" w:rsidRDefault="00052D3D" w:rsidP="00052D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Оставайтесь на рабочем месте. Будьте хладнокровны. Действуйте по команде.</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 xml:space="preserve">РЕКОМЕНДАЦИИ ГРАЖДАНАМ ПО ДЕЙСТВИЯМ ПРИ </w:t>
      </w:r>
    </w:p>
    <w:p w:rsidR="00052D3D" w:rsidRPr="00D35C83" w:rsidRDefault="00052D3D" w:rsidP="00052D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УГРОЗЕ СОВЕРШЕНИЯ ТЕРРОРИСТИЧЕСКОГО АКТА</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Цель данных рекомендаций</w:t>
      </w:r>
      <w:r w:rsidRPr="00D35C83">
        <w:rPr>
          <w:rFonts w:ascii="Times New Roman" w:eastAsia="Times New Roman" w:hAnsi="Times New Roman" w:cs="Times New Roman"/>
          <w:sz w:val="24"/>
          <w:szCs w:val="24"/>
          <w:lang w:eastAsia="ru-RU"/>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 xml:space="preserve">* не трогайте, не передвигайте, не вскрывайте обнаруженный предмет; </w:t>
      </w:r>
      <w:r w:rsidRPr="00D35C83">
        <w:rPr>
          <w:rFonts w:ascii="Times New Roman" w:eastAsia="Times New Roman" w:hAnsi="Times New Roman" w:cs="Times New Roman"/>
          <w:sz w:val="24"/>
          <w:szCs w:val="24"/>
          <w:lang w:eastAsia="ru-RU"/>
        </w:rPr>
        <w:br/>
      </w:r>
      <w:r w:rsidRPr="00D35C83">
        <w:rPr>
          <w:rFonts w:ascii="Times New Roman" w:eastAsia="Times New Roman" w:hAnsi="Times New Roman" w:cs="Times New Roman"/>
          <w:b/>
          <w:bCs/>
          <w:sz w:val="24"/>
          <w:szCs w:val="24"/>
          <w:lang w:eastAsia="ru-RU"/>
        </w:rPr>
        <w:t xml:space="preserve">* зафиксируйте время обнаружения предмета; </w:t>
      </w:r>
      <w:r w:rsidRPr="00D35C83">
        <w:rPr>
          <w:rFonts w:ascii="Times New Roman" w:eastAsia="Times New Roman" w:hAnsi="Times New Roman" w:cs="Times New Roman"/>
          <w:sz w:val="24"/>
          <w:szCs w:val="24"/>
          <w:lang w:eastAsia="ru-RU"/>
        </w:rPr>
        <w:br/>
      </w:r>
      <w:r w:rsidRPr="00D35C83">
        <w:rPr>
          <w:rFonts w:ascii="Times New Roman" w:eastAsia="Times New Roman" w:hAnsi="Times New Roman" w:cs="Times New Roman"/>
          <w:b/>
          <w:bCs/>
          <w:sz w:val="24"/>
          <w:szCs w:val="24"/>
          <w:lang w:eastAsia="ru-RU"/>
        </w:rPr>
        <w:t xml:space="preserve">* постарайтесь сделать все возможное, чтобы люди отошли как можно дальше от находки; </w:t>
      </w:r>
      <w:r w:rsidRPr="00D35C83">
        <w:rPr>
          <w:rFonts w:ascii="Times New Roman" w:eastAsia="Times New Roman" w:hAnsi="Times New Roman" w:cs="Times New Roman"/>
          <w:sz w:val="24"/>
          <w:szCs w:val="24"/>
          <w:lang w:eastAsia="ru-RU"/>
        </w:rPr>
        <w:br/>
      </w:r>
      <w:r w:rsidRPr="00D35C83">
        <w:rPr>
          <w:rFonts w:ascii="Times New Roman" w:eastAsia="Times New Roman" w:hAnsi="Times New Roman" w:cs="Times New Roman"/>
          <w:b/>
          <w:bCs/>
          <w:sz w:val="24"/>
          <w:szCs w:val="24"/>
          <w:lang w:eastAsia="ru-RU"/>
        </w:rPr>
        <w:t xml:space="preserve">* обязательно дождитесь прибытия оперативно-следственной группы (помните, что вы являетесь очень важным очевидцем); </w:t>
      </w: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Помните</w:t>
      </w:r>
      <w:r w:rsidRPr="00D35C83">
        <w:rPr>
          <w:rFonts w:ascii="Times New Roman" w:eastAsia="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52D3D"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Родители</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Вы</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отвечаете</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за</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жизнь</w:t>
      </w:r>
      <w:r w:rsidRPr="00D35C83">
        <w:rPr>
          <w:rFonts w:ascii="Times New Roman" w:eastAsia="Times New Roman" w:hAnsi="Times New Roman" w:cs="Times New Roman"/>
          <w:sz w:val="24"/>
          <w:szCs w:val="24"/>
          <w:lang w:eastAsia="ru-RU"/>
        </w:rPr>
        <w:t xml:space="preserve"> и </w:t>
      </w:r>
      <w:r w:rsidRPr="00D35C83">
        <w:rPr>
          <w:rFonts w:ascii="Times New Roman" w:eastAsia="Times New Roman" w:hAnsi="Times New Roman" w:cs="Times New Roman"/>
          <w:b/>
          <w:bCs/>
          <w:sz w:val="24"/>
          <w:szCs w:val="24"/>
          <w:lang w:eastAsia="ru-RU"/>
        </w:rPr>
        <w:t>здоровье</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ваших</w:t>
      </w:r>
      <w:r w:rsidRPr="00D35C83">
        <w:rPr>
          <w:rFonts w:ascii="Times New Roman" w:eastAsia="Times New Roman" w:hAnsi="Times New Roman" w:cs="Times New Roman"/>
          <w:sz w:val="24"/>
          <w:szCs w:val="24"/>
          <w:lang w:eastAsia="ru-RU"/>
        </w:rPr>
        <w:t xml:space="preserve"> </w:t>
      </w:r>
      <w:r w:rsidRPr="00D35C83">
        <w:rPr>
          <w:rFonts w:ascii="Times New Roman" w:eastAsia="Times New Roman" w:hAnsi="Times New Roman" w:cs="Times New Roman"/>
          <w:b/>
          <w:bCs/>
          <w:sz w:val="24"/>
          <w:szCs w:val="24"/>
          <w:lang w:eastAsia="ru-RU"/>
        </w:rPr>
        <w:t>детей</w:t>
      </w:r>
      <w:r w:rsidRPr="00D35C83">
        <w:rPr>
          <w:rFonts w:ascii="Times New Roman" w:eastAsia="Times New Roman" w:hAnsi="Times New Roman" w:cs="Times New Roman"/>
          <w:sz w:val="24"/>
          <w:szCs w:val="24"/>
          <w:lang w:eastAsia="ru-RU"/>
        </w:rPr>
        <w:t>.</w:t>
      </w:r>
      <w:r w:rsidRPr="00D35C83">
        <w:rPr>
          <w:rFonts w:ascii="Times New Roman" w:eastAsia="Times New Roman" w:hAnsi="Times New Roman" w:cs="Times New Roman"/>
          <w:sz w:val="24"/>
          <w:szCs w:val="24"/>
          <w:lang w:eastAsia="ru-RU"/>
        </w:rPr>
        <w:br/>
        <w:t xml:space="preserve">Разъясните детям, что </w:t>
      </w:r>
      <w:proofErr w:type="gramStart"/>
      <w:r w:rsidRPr="00D35C83">
        <w:rPr>
          <w:rFonts w:ascii="Times New Roman" w:eastAsia="Times New Roman" w:hAnsi="Times New Roman" w:cs="Times New Roman"/>
          <w:sz w:val="24"/>
          <w:szCs w:val="24"/>
          <w:lang w:eastAsia="ru-RU"/>
        </w:rPr>
        <w:t>любой предмет</w:t>
      </w:r>
      <w:proofErr w:type="gramEnd"/>
      <w:r w:rsidRPr="00D35C83">
        <w:rPr>
          <w:rFonts w:ascii="Times New Roman" w:eastAsia="Times New Roman" w:hAnsi="Times New Roman" w:cs="Times New Roman"/>
          <w:sz w:val="24"/>
          <w:szCs w:val="24"/>
          <w:lang w:eastAsia="ru-RU"/>
        </w:rPr>
        <w:t xml:space="preserve">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52D3D"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p>
    <w:p w:rsidR="00052D3D"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p>
    <w:p w:rsidR="00052D3D"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p>
    <w:p w:rsidR="00052D3D" w:rsidRPr="00D35C83"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p>
    <w:p w:rsidR="00052D3D" w:rsidRDefault="00052D3D" w:rsidP="00052D3D">
      <w:pPr>
        <w:spacing w:before="100" w:beforeAutospacing="1" w:after="100" w:afterAutospacing="1" w:line="240" w:lineRule="auto"/>
        <w:outlineLvl w:val="1"/>
        <w:rPr>
          <w:rFonts w:ascii="Times New Roman" w:eastAsia="Times New Roman" w:hAnsi="Times New Roman" w:cs="Times New Roman"/>
          <w:b/>
          <w:bCs/>
          <w:noProof/>
          <w:sz w:val="36"/>
          <w:szCs w:val="36"/>
          <w:lang w:eastAsia="ru-RU"/>
        </w:rPr>
      </w:pPr>
    </w:p>
    <w:p w:rsidR="00052D3D" w:rsidRPr="00011B59"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18" w:tooltip="Постоянная ссылка на Обучение ребенка общению с незнакомыми людьми" w:history="1">
        <w:r w:rsidR="00052D3D" w:rsidRPr="00011B59">
          <w:rPr>
            <w:rFonts w:ascii="Times New Roman" w:eastAsia="Times New Roman" w:hAnsi="Times New Roman" w:cs="Times New Roman"/>
            <w:b/>
            <w:bCs/>
            <w:i/>
            <w:color w:val="FF0000"/>
            <w:sz w:val="36"/>
            <w:szCs w:val="36"/>
            <w:lang w:eastAsia="ru-RU"/>
          </w:rPr>
          <w:t>Обучение ребенка общению с незнакомыми людьми</w:t>
        </w:r>
      </w:hyperlink>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71600" cy="1428750"/>
            <wp:effectExtent l="19050" t="0" r="0" b="0"/>
            <wp:docPr id="162" name="Рисунок 162" descr="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
                      <a:hlinkClick r:id="rId19"/>
                    </pic:cNvPr>
                    <pic:cNvPicPr>
                      <a:picLocks noChangeAspect="1" noChangeArrowheads="1"/>
                    </pic:cNvPicPr>
                  </pic:nvPicPr>
                  <pic:blipFill>
                    <a:blip r:embed="rId20" cstate="print"/>
                    <a:srcRect/>
                    <a:stretch>
                      <a:fillRect/>
                    </a:stretch>
                  </pic:blipFill>
                  <pic:spPr bwMode="auto">
                    <a:xfrm>
                      <a:off x="0" y="0"/>
                      <a:ext cx="1371600" cy="1428750"/>
                    </a:xfrm>
                    <a:prstGeom prst="rect">
                      <a:avLst/>
                    </a:prstGeom>
                    <a:noFill/>
                    <a:ln w="9525">
                      <a:noFill/>
                      <a:miter lim="800000"/>
                      <a:headEnd/>
                      <a:tailEnd/>
                    </a:ln>
                  </pic:spPr>
                </pic:pic>
              </a:graphicData>
            </a:graphic>
          </wp:inline>
        </w:drawing>
      </w:r>
      <w:r w:rsidRPr="00D35C83">
        <w:rPr>
          <w:rFonts w:ascii="Times New Roman" w:eastAsia="Times New Roman" w:hAnsi="Times New Roman" w:cs="Times New Roman"/>
          <w:sz w:val="24"/>
          <w:szCs w:val="24"/>
          <w:lang w:eastAsia="ru-RU"/>
        </w:rPr>
        <w:t>Наиболее трудным и волнующим вопросом, касающимся детской безопасности, является для родителей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xml:space="preserve">К счастью, вам нет необходимости запугивать ребенка ради его безопасности. Маленький ребенок не нуждается в знании таких страшных вещей как </w:t>
      </w:r>
      <w:proofErr w:type="spellStart"/>
      <w:r w:rsidRPr="00D35C83">
        <w:rPr>
          <w:rFonts w:ascii="Times New Roman" w:eastAsia="Times New Roman" w:hAnsi="Times New Roman" w:cs="Times New Roman"/>
          <w:sz w:val="24"/>
          <w:szCs w:val="24"/>
          <w:lang w:eastAsia="ru-RU"/>
        </w:rPr>
        <w:t>киднеппинг</w:t>
      </w:r>
      <w:proofErr w:type="spellEnd"/>
      <w:r w:rsidRPr="00D35C83">
        <w:rPr>
          <w:rFonts w:ascii="Times New Roman" w:eastAsia="Times New Roman" w:hAnsi="Times New Roman" w:cs="Times New Roman"/>
          <w:sz w:val="24"/>
          <w:szCs w:val="24"/>
          <w:lang w:eastAsia="ru-RU"/>
        </w:rPr>
        <w:t>, убийства и изнасилования. Ваши ночные кошмары не должны стать его ночными кошмарами.</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Существует одно единственное правило, которое малыш должен знать, и которому он должен неукоснительно следовать:</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 xml:space="preserve">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 </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Если, например, ваши соседи приглашают ребенка в гости посмотреть мультфильмы, или незнакомый дядя на улице просит его о помощи, то он обязательно должен сначала спросить разрешения у вас. Куда бы он не пошел, он должен сначала поставить вас в известность.</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Родителям надо иметь в виду, что 90% случаев насилия над детьми совершается людьми, которых ребенок знал до этого. В большинстве случаев преступники используют заманивание и обман, и редко применяют силу.</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b/>
          <w:bCs/>
          <w:sz w:val="24"/>
          <w:szCs w:val="24"/>
          <w:lang w:eastAsia="ru-RU"/>
        </w:rPr>
        <w:t>Если ребенок потерялся</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xml:space="preserve">Правило: «Никогда не заговаривай с незнакомыми людьми!» не работает хотя бы потому, </w:t>
      </w:r>
      <w:proofErr w:type="gramStart"/>
      <w:r w:rsidRPr="00D35C83">
        <w:rPr>
          <w:rFonts w:ascii="Times New Roman" w:eastAsia="Times New Roman" w:hAnsi="Times New Roman" w:cs="Times New Roman"/>
          <w:sz w:val="24"/>
          <w:szCs w:val="24"/>
          <w:lang w:eastAsia="ru-RU"/>
        </w:rPr>
        <w:t>что</w:t>
      </w:r>
      <w:proofErr w:type="gramEnd"/>
      <w:r w:rsidRPr="00D35C83">
        <w:rPr>
          <w:rFonts w:ascii="Times New Roman" w:eastAsia="Times New Roman" w:hAnsi="Times New Roman" w:cs="Times New Roman"/>
          <w:sz w:val="24"/>
          <w:szCs w:val="24"/>
          <w:lang w:eastAsia="ru-RU"/>
        </w:rPr>
        <w:t xml:space="preserve"> если, вдруг ребенок потеряется, ему придется обратиться за помощью к незнакомым людям.</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В этой ситуации научите его обращаться за помощью только к женщинам. Почему?</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Во-первых, гораздо меньше вероятность, что женщина окажется педофилом.</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 xml:space="preserve">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 Большинство мужчин, к которым обратился за помощью потерявшийся ребенок, поступают иначе. Например, среднестатистический мужчина вполне способен на то, чтобы посоветовать потерявшемуся в магазине ребенку самому найти охранника и </w:t>
      </w:r>
      <w:r w:rsidRPr="00D35C83">
        <w:rPr>
          <w:rFonts w:ascii="Times New Roman" w:eastAsia="Times New Roman" w:hAnsi="Times New Roman" w:cs="Times New Roman"/>
          <w:sz w:val="24"/>
          <w:szCs w:val="24"/>
          <w:lang w:eastAsia="ru-RU"/>
        </w:rPr>
        <w:lastRenderedPageBreak/>
        <w:t>обратиться к нему за помощью. В то время как женщины примут активное участие в помощи ребенку.</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rsidR="00052D3D" w:rsidRPr="00D35C83"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5C83">
        <w:rPr>
          <w:rFonts w:ascii="Times New Roman" w:eastAsia="Times New Roman" w:hAnsi="Times New Roman" w:cs="Times New Roman"/>
          <w:sz w:val="24"/>
          <w:szCs w:val="24"/>
          <w:lang w:eastAsia="ru-RU"/>
        </w:rPr>
        <w:t>Также полезно заранее договориться с ребенком, где вы встретитесь в том случае, если потеряетесь. Либо можно договориться, что ребенок никуда не будет уходить с того места, где он потерялся, дожидаясь вас.</w:t>
      </w:r>
    </w:p>
    <w:p w:rsidR="00052D3D" w:rsidRPr="00FE0952" w:rsidRDefault="005B3CB1" w:rsidP="00052D3D">
      <w:pPr>
        <w:spacing w:before="100" w:beforeAutospacing="1" w:after="100" w:afterAutospacing="1" w:line="240" w:lineRule="auto"/>
        <w:jc w:val="center"/>
        <w:outlineLvl w:val="1"/>
        <w:rPr>
          <w:rFonts w:ascii="Times New Roman" w:eastAsia="Times New Roman" w:hAnsi="Times New Roman" w:cs="Times New Roman"/>
          <w:b/>
          <w:bCs/>
          <w:i/>
          <w:color w:val="FF0000"/>
          <w:sz w:val="36"/>
          <w:szCs w:val="36"/>
          <w:lang w:eastAsia="ru-RU"/>
        </w:rPr>
      </w:pPr>
      <w:hyperlink r:id="rId21" w:tooltip="Постоянная ссылка на Вопросы, которые задают дети" w:history="1">
        <w:r w:rsidR="00052D3D" w:rsidRPr="00011B59">
          <w:rPr>
            <w:rFonts w:ascii="Times New Roman" w:eastAsia="Times New Roman" w:hAnsi="Times New Roman" w:cs="Times New Roman"/>
            <w:b/>
            <w:bCs/>
            <w:i/>
            <w:color w:val="FF0000"/>
            <w:sz w:val="36"/>
            <w:szCs w:val="36"/>
            <w:lang w:eastAsia="ru-RU"/>
          </w:rPr>
          <w:t>Вопросы, которые задают дети</w:t>
        </w:r>
      </w:hyperlink>
    </w:p>
    <w:p w:rsidR="00052D3D" w:rsidRPr="00FE0952" w:rsidRDefault="00052D3D" w:rsidP="00052D3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w:drawing>
          <wp:inline distT="0" distB="0" distL="0" distR="0">
            <wp:extent cx="1581150" cy="1428750"/>
            <wp:effectExtent l="19050" t="0" r="0" b="0"/>
            <wp:docPr id="166" name="Рисунок 166" descr="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
                      <a:hlinkClick r:id="rId22"/>
                    </pic:cNvPr>
                    <pic:cNvPicPr>
                      <a:picLocks noChangeAspect="1" noChangeArrowheads="1"/>
                    </pic:cNvPicPr>
                  </pic:nvPicPr>
                  <pic:blipFill>
                    <a:blip r:embed="rId23" cstate="print"/>
                    <a:srcRect/>
                    <a:stretch>
                      <a:fillRect/>
                    </a:stretch>
                  </pic:blipFill>
                  <pic:spPr bwMode="auto">
                    <a:xfrm>
                      <a:off x="0" y="0"/>
                      <a:ext cx="1581150" cy="1428750"/>
                    </a:xfrm>
                    <a:prstGeom prst="rect">
                      <a:avLst/>
                    </a:prstGeom>
                    <a:noFill/>
                    <a:ln w="9525">
                      <a:noFill/>
                      <a:miter lim="800000"/>
                      <a:headEnd/>
                      <a:tailEnd/>
                    </a:ln>
                  </pic:spPr>
                </pic:pic>
              </a:graphicData>
            </a:graphic>
          </wp:inline>
        </w:drawing>
      </w:r>
      <w:r w:rsidRPr="00FE0952">
        <w:rPr>
          <w:rFonts w:ascii="Times New Roman" w:eastAsia="Times New Roman" w:hAnsi="Times New Roman" w:cs="Times New Roman"/>
          <w:b/>
          <w:bCs/>
          <w:sz w:val="24"/>
          <w:szCs w:val="24"/>
          <w:lang w:eastAsia="ru-RU"/>
        </w:rPr>
        <w:t>Эти вопросы дети задали сотрудникам Федеральной службы безопасности России</w:t>
      </w:r>
      <w:r w:rsidRPr="00FE0952">
        <w:rPr>
          <w:rFonts w:ascii="Times New Roman" w:eastAsia="Times New Roman" w:hAnsi="Times New Roman" w:cs="Times New Roman"/>
          <w:sz w:val="24"/>
          <w:szCs w:val="24"/>
          <w:lang w:eastAsia="ru-RU"/>
        </w:rPr>
        <w:t>.</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Если у меня ест</w:t>
      </w:r>
      <w:r>
        <w:rPr>
          <w:rFonts w:ascii="Times New Roman" w:eastAsia="Times New Roman" w:hAnsi="Times New Roman" w:cs="Times New Roman"/>
          <w:sz w:val="24"/>
          <w:szCs w:val="24"/>
          <w:lang w:eastAsia="ru-RU"/>
        </w:rPr>
        <w:t>ь газовый балл</w:t>
      </w:r>
      <w:r w:rsidRPr="00FE0952">
        <w:rPr>
          <w:rFonts w:ascii="Times New Roman" w:eastAsia="Times New Roman" w:hAnsi="Times New Roman" w:cs="Times New Roman"/>
          <w:sz w:val="24"/>
          <w:szCs w:val="24"/>
          <w:lang w:eastAsia="ru-RU"/>
        </w:rPr>
        <w:t>ончик, как его лучше использовать против террористов?</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Детям не стоит применять газовые бал</w:t>
      </w:r>
      <w:r>
        <w:rPr>
          <w:rFonts w:ascii="Times New Roman" w:eastAsia="Times New Roman" w:hAnsi="Times New Roman" w:cs="Times New Roman"/>
          <w:sz w:val="24"/>
          <w:szCs w:val="24"/>
          <w:lang w:eastAsia="ru-RU"/>
        </w:rPr>
        <w:t>л</w:t>
      </w:r>
      <w:r w:rsidRPr="00FE0952">
        <w:rPr>
          <w:rFonts w:ascii="Times New Roman" w:eastAsia="Times New Roman" w:hAnsi="Times New Roman" w:cs="Times New Roman"/>
          <w:sz w:val="24"/>
          <w:szCs w:val="24"/>
          <w:lang w:eastAsia="ru-RU"/>
        </w:rPr>
        <w:t xml:space="preserve">ончики, </w:t>
      </w:r>
      <w:proofErr w:type="spellStart"/>
      <w:r w:rsidRPr="00FE0952">
        <w:rPr>
          <w:rFonts w:ascii="Times New Roman" w:eastAsia="Times New Roman" w:hAnsi="Times New Roman" w:cs="Times New Roman"/>
          <w:sz w:val="24"/>
          <w:szCs w:val="24"/>
          <w:lang w:eastAsia="ru-RU"/>
        </w:rPr>
        <w:t>электрошокеры</w:t>
      </w:r>
      <w:proofErr w:type="spellEnd"/>
      <w:r w:rsidRPr="00FE0952">
        <w:rPr>
          <w:rFonts w:ascii="Times New Roman" w:eastAsia="Times New Roman" w:hAnsi="Times New Roman" w:cs="Times New Roman"/>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b/>
          <w:bCs/>
          <w:sz w:val="24"/>
          <w:szCs w:val="24"/>
          <w:lang w:eastAsia="ru-RU"/>
        </w:rPr>
        <w:t>Может ли такими средствами воспользоваться взрослый?</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Нет, если он не имеет специальной подготовки.</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b/>
          <w:bCs/>
          <w:sz w:val="24"/>
          <w:szCs w:val="24"/>
          <w:lang w:eastAsia="ru-RU"/>
        </w:rPr>
        <w:t>Что нужно делать, если на тебя (или на другого заложника) повесили бомбу?</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b/>
          <w:bCs/>
          <w:sz w:val="24"/>
          <w:szCs w:val="24"/>
          <w:lang w:eastAsia="ru-RU"/>
        </w:rPr>
        <w:t xml:space="preserve">Что делать если тебе угрожают </w:t>
      </w:r>
      <w:proofErr w:type="gramStart"/>
      <w:r w:rsidRPr="00FE0952">
        <w:rPr>
          <w:rFonts w:ascii="Times New Roman" w:eastAsia="Times New Roman" w:hAnsi="Times New Roman" w:cs="Times New Roman"/>
          <w:b/>
          <w:bCs/>
          <w:sz w:val="24"/>
          <w:szCs w:val="24"/>
          <w:lang w:eastAsia="ru-RU"/>
        </w:rPr>
        <w:t>пистолетом?</w:t>
      </w:r>
      <w:r w:rsidRPr="00FE0952">
        <w:rPr>
          <w:rFonts w:ascii="Times New Roman" w:eastAsia="Times New Roman" w:hAnsi="Times New Roman" w:cs="Times New Roman"/>
          <w:sz w:val="24"/>
          <w:szCs w:val="24"/>
          <w:lang w:eastAsia="ru-RU"/>
        </w:rPr>
        <w:br/>
      </w:r>
      <w:r w:rsidRPr="00FE0952">
        <w:rPr>
          <w:rFonts w:ascii="Times New Roman" w:eastAsia="Times New Roman" w:hAnsi="Times New Roman" w:cs="Times New Roman"/>
          <w:sz w:val="24"/>
          <w:szCs w:val="24"/>
          <w:lang w:eastAsia="ru-RU"/>
        </w:rPr>
        <w:br/>
        <w:t>Только</w:t>
      </w:r>
      <w:proofErr w:type="gramEnd"/>
      <w:r w:rsidRPr="00FE0952">
        <w:rPr>
          <w:rFonts w:ascii="Times New Roman" w:eastAsia="Times New Roman" w:hAnsi="Times New Roman" w:cs="Times New Roman"/>
          <w:sz w:val="24"/>
          <w:szCs w:val="24"/>
          <w:lang w:eastAsia="ru-RU"/>
        </w:rPr>
        <w:t xml:space="preserve"> одно: выполнять требования террориста и ждать, когда его обезвредят. Главная цель заложника в такой ситуации — спасти собственную жизнь.</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b/>
          <w:bCs/>
          <w:sz w:val="24"/>
          <w:szCs w:val="24"/>
          <w:lang w:eastAsia="ru-RU"/>
        </w:rPr>
        <w:t>Что делать, если в помещение попала газовая шашка?</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Упасть на пол. Если есть какая-нибудь влажная ткать, накрыть ею лицо, чтобы было легче дышать.</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b/>
          <w:bCs/>
          <w:sz w:val="24"/>
          <w:szCs w:val="24"/>
          <w:lang w:eastAsia="ru-RU"/>
        </w:rPr>
        <w:lastRenderedPageBreak/>
        <w:t>Что делать, если ты оказался под завалом</w:t>
      </w:r>
      <w:r w:rsidRPr="00FE0952">
        <w:rPr>
          <w:rFonts w:ascii="Times New Roman" w:eastAsia="Times New Roman" w:hAnsi="Times New Roman" w:cs="Times New Roman"/>
          <w:sz w:val="24"/>
          <w:szCs w:val="24"/>
          <w:lang w:eastAsia="ru-RU"/>
        </w:rPr>
        <w:t>?</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Если произошёл внезапный взрыв, и человек оказался засыпанным, ему нужно:</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1) найти свободное место, куда он мог бы переместиться;</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2) если под рукой есть обломки стола, парты — постараться укрепить то, что находится над его головой;</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3) ждать, когда его обнаружат, не предпринимая попыток самостоятельно выбраться из-под завала;</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4) громко давать о себе знать, когда в ходе спасательных работ, согласно общему правилу, каждый час перестают работать механизмы и устанавливается минута молчания — для обнаружения пострадавших.</w:t>
      </w:r>
    </w:p>
    <w:p w:rsidR="00052D3D" w:rsidRPr="00FE0952" w:rsidRDefault="00052D3D" w:rsidP="00052D3D">
      <w:pPr>
        <w:spacing w:before="100" w:beforeAutospacing="1" w:after="100" w:afterAutospacing="1" w:line="240" w:lineRule="auto"/>
        <w:rPr>
          <w:rFonts w:ascii="Times New Roman" w:eastAsia="Times New Roman" w:hAnsi="Times New Roman" w:cs="Times New Roman"/>
          <w:sz w:val="24"/>
          <w:szCs w:val="24"/>
          <w:lang w:eastAsia="ru-RU"/>
        </w:rPr>
      </w:pPr>
      <w:r w:rsidRPr="00FE0952">
        <w:rPr>
          <w:rFonts w:ascii="Times New Roman" w:eastAsia="Times New Roman" w:hAnsi="Times New Roman" w:cs="Times New Roman"/>
          <w:sz w:val="24"/>
          <w:szCs w:val="24"/>
          <w:lang w:eastAsia="ru-RU"/>
        </w:rPr>
        <w:t xml:space="preserve">Материалы сайта: </w:t>
      </w:r>
      <w:proofErr w:type="gramStart"/>
      <w:r w:rsidRPr="00FE0952">
        <w:rPr>
          <w:rFonts w:ascii="Times New Roman" w:eastAsia="Times New Roman" w:hAnsi="Times New Roman" w:cs="Times New Roman"/>
          <w:sz w:val="24"/>
          <w:szCs w:val="24"/>
          <w:lang w:eastAsia="ru-RU"/>
        </w:rPr>
        <w:t>antitettor.ru ;</w:t>
      </w:r>
      <w:proofErr w:type="gramEnd"/>
      <w:r w:rsidRPr="00FE0952">
        <w:rPr>
          <w:rFonts w:ascii="Times New Roman" w:eastAsia="Times New Roman" w:hAnsi="Times New Roman" w:cs="Times New Roman"/>
          <w:sz w:val="24"/>
          <w:szCs w:val="24"/>
          <w:lang w:eastAsia="ru-RU"/>
        </w:rPr>
        <w:t xml:space="preserve"> info@antiterror.ru</w:t>
      </w:r>
    </w:p>
    <w:p w:rsidR="00052D3D" w:rsidRDefault="00052D3D" w:rsidP="00052D3D"/>
    <w:p w:rsidR="00761238" w:rsidRDefault="00761238"/>
    <w:sectPr w:rsidR="00761238" w:rsidSect="00761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906"/>
    <w:multiLevelType w:val="multilevel"/>
    <w:tmpl w:val="B808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9339A"/>
    <w:multiLevelType w:val="multilevel"/>
    <w:tmpl w:val="B314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840132"/>
    <w:multiLevelType w:val="multilevel"/>
    <w:tmpl w:val="39AE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DD5F6A"/>
    <w:multiLevelType w:val="multilevel"/>
    <w:tmpl w:val="566E3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DA7759A"/>
    <w:multiLevelType w:val="multilevel"/>
    <w:tmpl w:val="BEF4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3D"/>
    <w:rsid w:val="00052D3D"/>
    <w:rsid w:val="00096A7A"/>
    <w:rsid w:val="005B3CB1"/>
    <w:rsid w:val="00761238"/>
    <w:rsid w:val="00F7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61FEA-0075-4539-A1D9-C8A667A2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lybkasalym.ru/wp-content/uploads/2014/10/i3.jpeg" TargetMode="External"/><Relationship Id="rId18" Type="http://schemas.openxmlformats.org/officeDocument/2006/relationships/hyperlink" Target="http://ulybkasalym.ru/%d0%be%d0%b1%d1%83%d1%87%d0%b5%d0%bd%d0%b8%d0%b5-%d1%80%d0%b5%d0%b1%d0%b5%d0%bd%d0%ba%d0%b0-%d0%be%d0%b1%d1%89%d0%b5%d0%bd%d0%b8%d1%8e-%d1%81-%d0%bd%d0%b5%d0%b7%d0%bd%d0%b0%d0%ba%d0%be%d0%bc%d1%8b/" TargetMode="External"/><Relationship Id="rId3" Type="http://schemas.openxmlformats.org/officeDocument/2006/relationships/settings" Target="settings.xml"/><Relationship Id="rId21" Type="http://schemas.openxmlformats.org/officeDocument/2006/relationships/hyperlink" Target="http://ulybkasalym.ru/%d0%b2%d0%be%d0%bf%d1%80%d0%be%d1%81%d1%8b-%d0%ba%d0%be%d1%82%d0%be%d1%80%d1%8b%d0%b5-%d0%b7%d0%b0%d0%b4%d0%b0%d1%8e%d1%82-%d0%b4%d0%b5%d1%82%d0%b8/" TargetMode="External"/><Relationship Id="rId7" Type="http://schemas.openxmlformats.org/officeDocument/2006/relationships/hyperlink" Target="http://ulybkasalym.ru/wp-content/uploads/2015/11/i1.jpeg" TargetMode="External"/><Relationship Id="rId12" Type="http://schemas.openxmlformats.org/officeDocument/2006/relationships/hyperlink" Target="http://ulybkasalym.ru/%d1%83%d1%81%d0%bb%d0%be%d0%b2%d0%b8%d1%8f-%d0%be%d1%85%d1%80%d0%b0%d0%bd%d1%8b-%d0%b7%d0%b4%d0%be%d1%80%d0%be%d0%b2%d1%8c%d1%8f-%d0%b8-%d0%b1%d0%b5%d0%b7%d0%be%d0%bf%d0%b0%d1%81%d0%bd%d0%be%d1%81/"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lybkasalym.ru/wp-content/uploads/2014/02/i6.jpeg"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ulybkasalym.ru/%d0%bf%d0%b0%d0%bc%d1%8f%d1%82%d0%ba%d0%b0-%d0%bf%d0%be-%d0%b0%d0%bd%d1%82%d0%b8%d1%82%d0%b5%d1%80%d1%80%d0%be%d1%80%d1%83/"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hyperlink" Target="http://minjust.ru/ru/extremist-materials" TargetMode="External"/><Relationship Id="rId15" Type="http://schemas.openxmlformats.org/officeDocument/2006/relationships/hyperlink" Target="http://ulybkasalym.ru/%d0%b0%d0%bd%d1%82%d0%b8%d1%82%d0%b5%d1%80%d1%80%d0%be%d1%80%d0%b8%d1%81%d1%82%d0%b8%d1%87%d0%b5%d1%81%d0%ba%d0%b0%d1%8f-%d0%b1%d0%b5%d0%b7%d0%be%d0%bf%d0%b0%d1%81%d0%bd%d0%be%d1%81%d1%82%d1%8c/" TargetMode="External"/><Relationship Id="rId23" Type="http://schemas.openxmlformats.org/officeDocument/2006/relationships/image" Target="media/image6.jpeg"/><Relationship Id="rId10" Type="http://schemas.openxmlformats.org/officeDocument/2006/relationships/hyperlink" Target="http://ulybkasalym.ru/wp-content/uploads/2015/10/PHP3zOQVji-400x270.jpg" TargetMode="External"/><Relationship Id="rId19" Type="http://schemas.openxmlformats.org/officeDocument/2006/relationships/hyperlink" Target="http://ulybkasalym.ru/wp-content/uploads/2014/04/i14.jpeg" TargetMode="External"/><Relationship Id="rId4" Type="http://schemas.openxmlformats.org/officeDocument/2006/relationships/webSettings" Target="webSettings.xml"/><Relationship Id="rId9" Type="http://schemas.openxmlformats.org/officeDocument/2006/relationships/hyperlink" Target="http://ulybkasalym.ru/%d0%b1%d0%b5%d0%b7%d0%be%d0%bf%d0%b0%d1%81%d0%bd%d1%8b%d0%b9-%d1%80%d0%b5%d0%b3%d0%b8%d0%be%d0%bd/" TargetMode="External"/><Relationship Id="rId14" Type="http://schemas.openxmlformats.org/officeDocument/2006/relationships/image" Target="media/image3.jpeg"/><Relationship Id="rId22" Type="http://schemas.openxmlformats.org/officeDocument/2006/relationships/hyperlink" Target="http://ulybkasalym.ru/wp-content/uploads/2014/01/i7.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ДОУ63</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KNS</cp:lastModifiedBy>
  <cp:revision>4</cp:revision>
  <dcterms:created xsi:type="dcterms:W3CDTF">2016-01-22T10:00:00Z</dcterms:created>
  <dcterms:modified xsi:type="dcterms:W3CDTF">2016-04-15T08:37:00Z</dcterms:modified>
</cp:coreProperties>
</file>